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21FB" w14:textId="337AEBB1" w:rsidR="003F1114" w:rsidRPr="007E7D3A" w:rsidRDefault="00442ADD" w:rsidP="00442ADD">
      <w:pPr>
        <w:jc w:val="center"/>
        <w:rPr>
          <w:b/>
          <w:sz w:val="32"/>
          <w:u w:val="single"/>
        </w:rPr>
      </w:pPr>
      <w:r w:rsidRPr="007E7D3A">
        <w:rPr>
          <w:b/>
          <w:sz w:val="32"/>
          <w:u w:val="single"/>
        </w:rPr>
        <w:t xml:space="preserve">Instruction Guide </w:t>
      </w:r>
      <w:r w:rsidR="007D64F2">
        <w:rPr>
          <w:b/>
          <w:sz w:val="32"/>
          <w:u w:val="single"/>
        </w:rPr>
        <w:t>for</w:t>
      </w:r>
      <w:r w:rsidRPr="007E7D3A">
        <w:rPr>
          <w:b/>
          <w:sz w:val="32"/>
          <w:u w:val="single"/>
        </w:rPr>
        <w:t xml:space="preserve"> </w:t>
      </w:r>
      <w:r w:rsidR="00707F7F" w:rsidRPr="007E7D3A">
        <w:rPr>
          <w:b/>
          <w:sz w:val="32"/>
          <w:u w:val="single"/>
        </w:rPr>
        <w:t>T</w:t>
      </w:r>
      <w:r w:rsidR="007D64F2">
        <w:rPr>
          <w:b/>
          <w:sz w:val="32"/>
          <w:u w:val="single"/>
        </w:rPr>
        <w:t>ruenat</w:t>
      </w:r>
      <w:r w:rsidRPr="007E7D3A">
        <w:rPr>
          <w:b/>
          <w:sz w:val="32"/>
          <w:u w:val="single"/>
        </w:rPr>
        <w:t xml:space="preserve"> Lab Technician to perform </w:t>
      </w:r>
      <w:r w:rsidR="00915C85">
        <w:rPr>
          <w:b/>
          <w:sz w:val="32"/>
          <w:u w:val="single"/>
        </w:rPr>
        <w:t xml:space="preserve">Proficiency </w:t>
      </w:r>
      <w:r w:rsidRPr="007E7D3A">
        <w:rPr>
          <w:b/>
          <w:sz w:val="32"/>
          <w:u w:val="single"/>
        </w:rPr>
        <w:t>testing</w:t>
      </w:r>
      <w:r w:rsidR="00915C85">
        <w:rPr>
          <w:b/>
          <w:sz w:val="32"/>
          <w:u w:val="single"/>
        </w:rPr>
        <w:t xml:space="preserve"> (PT)</w:t>
      </w:r>
      <w:r w:rsidRPr="007E7D3A">
        <w:rPr>
          <w:b/>
          <w:sz w:val="32"/>
          <w:u w:val="single"/>
        </w:rPr>
        <w:t xml:space="preserve"> on Dried tube specimens (DTS)</w:t>
      </w:r>
    </w:p>
    <w:p w14:paraId="5B5CDA32" w14:textId="163C6D91" w:rsidR="00CB3FDE" w:rsidRDefault="00490160" w:rsidP="00CB3F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receipt</w:t>
      </w:r>
      <w:r w:rsidR="007E7D3A">
        <w:rPr>
          <w:rFonts w:ascii="Arial" w:hAnsi="Arial" w:cs="Arial"/>
          <w:sz w:val="24"/>
        </w:rPr>
        <w:t xml:space="preserve"> of the </w:t>
      </w:r>
      <w:r w:rsidR="00915C85">
        <w:rPr>
          <w:rFonts w:ascii="Arial" w:hAnsi="Arial" w:cs="Arial"/>
          <w:sz w:val="24"/>
        </w:rPr>
        <w:t>PT</w:t>
      </w:r>
      <w:r w:rsidR="007E7D3A">
        <w:rPr>
          <w:rFonts w:ascii="Arial" w:hAnsi="Arial" w:cs="Arial"/>
          <w:sz w:val="24"/>
        </w:rPr>
        <w:t xml:space="preserve"> panel package</w:t>
      </w:r>
      <w:r>
        <w:rPr>
          <w:rFonts w:ascii="Arial" w:hAnsi="Arial" w:cs="Arial"/>
          <w:sz w:val="24"/>
        </w:rPr>
        <w:t xml:space="preserve"> s</w:t>
      </w:r>
      <w:r w:rsidR="0076477C" w:rsidRPr="00253960">
        <w:rPr>
          <w:rFonts w:ascii="Arial" w:hAnsi="Arial" w:cs="Arial"/>
          <w:sz w:val="24"/>
        </w:rPr>
        <w:t xml:space="preserve">tore the </w:t>
      </w:r>
      <w:r w:rsidR="00915C85">
        <w:rPr>
          <w:rFonts w:ascii="Arial" w:hAnsi="Arial" w:cs="Arial"/>
          <w:sz w:val="24"/>
        </w:rPr>
        <w:t xml:space="preserve">DTS </w:t>
      </w:r>
      <w:r w:rsidR="0076477C" w:rsidRPr="00253960">
        <w:rPr>
          <w:rFonts w:ascii="Arial" w:hAnsi="Arial" w:cs="Arial"/>
          <w:sz w:val="24"/>
        </w:rPr>
        <w:t>pa</w:t>
      </w:r>
      <w:r w:rsidR="00CB3FDE">
        <w:rPr>
          <w:rFonts w:ascii="Arial" w:hAnsi="Arial" w:cs="Arial"/>
          <w:sz w:val="24"/>
        </w:rPr>
        <w:t>nel</w:t>
      </w:r>
      <w:r w:rsidR="00915C85">
        <w:rPr>
          <w:rFonts w:ascii="Arial" w:hAnsi="Arial" w:cs="Arial"/>
          <w:sz w:val="24"/>
        </w:rPr>
        <w:t>s</w:t>
      </w:r>
      <w:r w:rsidR="00170897">
        <w:rPr>
          <w:rFonts w:ascii="Arial" w:hAnsi="Arial" w:cs="Arial"/>
          <w:sz w:val="24"/>
        </w:rPr>
        <w:t xml:space="preserve"> </w:t>
      </w:r>
      <w:r w:rsidR="00CB3FDE">
        <w:rPr>
          <w:rFonts w:ascii="Arial" w:hAnsi="Arial" w:cs="Arial"/>
          <w:sz w:val="24"/>
        </w:rPr>
        <w:t>away from direct sunlight</w:t>
      </w:r>
    </w:p>
    <w:p w14:paraId="57EE472E" w14:textId="05776F18" w:rsidR="0076477C" w:rsidRPr="007E7D3A" w:rsidRDefault="0076477C" w:rsidP="007E7D3A">
      <w:pPr>
        <w:rPr>
          <w:rFonts w:ascii="Arial" w:hAnsi="Arial" w:cs="Arial"/>
          <w:sz w:val="24"/>
        </w:rPr>
      </w:pPr>
      <w:r w:rsidRPr="00253960">
        <w:rPr>
          <w:rFonts w:ascii="Arial" w:hAnsi="Arial" w:cs="Arial"/>
          <w:b/>
          <w:sz w:val="24"/>
        </w:rPr>
        <w:t>Inspect</w:t>
      </w:r>
      <w:r w:rsidR="00915C85">
        <w:rPr>
          <w:rFonts w:ascii="Arial" w:hAnsi="Arial" w:cs="Arial"/>
          <w:b/>
          <w:sz w:val="24"/>
        </w:rPr>
        <w:t xml:space="preserve">: </w:t>
      </w:r>
      <w:r w:rsidR="00490160" w:rsidRPr="007E7D3A">
        <w:rPr>
          <w:rFonts w:ascii="Arial" w:hAnsi="Arial" w:cs="Arial"/>
          <w:color w:val="000000" w:themeColor="text1"/>
          <w:sz w:val="24"/>
        </w:rPr>
        <w:t>Check the following</w:t>
      </w:r>
      <w:r w:rsidRPr="007E7D3A">
        <w:rPr>
          <w:rFonts w:ascii="Arial" w:hAnsi="Arial" w:cs="Arial"/>
          <w:color w:val="000000" w:themeColor="text1"/>
          <w:sz w:val="24"/>
        </w:rPr>
        <w:t xml:space="preserve"> </w:t>
      </w:r>
      <w:r w:rsidRPr="007E7D3A">
        <w:rPr>
          <w:rFonts w:ascii="Arial" w:hAnsi="Arial" w:cs="Arial"/>
          <w:sz w:val="24"/>
        </w:rPr>
        <w:t>to determine if all components</w:t>
      </w:r>
      <w:r w:rsidR="00490160" w:rsidRPr="007E7D3A">
        <w:rPr>
          <w:rFonts w:ascii="Arial" w:hAnsi="Arial" w:cs="Arial"/>
          <w:sz w:val="24"/>
        </w:rPr>
        <w:t xml:space="preserve"> </w:t>
      </w:r>
      <w:r w:rsidRPr="007E7D3A">
        <w:rPr>
          <w:rFonts w:ascii="Arial" w:hAnsi="Arial" w:cs="Arial"/>
          <w:sz w:val="24"/>
        </w:rPr>
        <w:t>are present</w:t>
      </w:r>
      <w:r w:rsidR="007E7D3A">
        <w:rPr>
          <w:rFonts w:ascii="Arial" w:hAnsi="Arial" w:cs="Arial"/>
          <w:sz w:val="24"/>
        </w:rPr>
        <w:t xml:space="preserve"> inside the PT package</w:t>
      </w:r>
      <w:r w:rsidRPr="007E7D3A">
        <w:rPr>
          <w:rFonts w:ascii="Arial" w:hAnsi="Arial" w:cs="Arial"/>
          <w:sz w:val="24"/>
        </w:rPr>
        <w:t>.</w:t>
      </w:r>
    </w:p>
    <w:p w14:paraId="6B2DA5F2" w14:textId="64F91C7D" w:rsidR="0076477C" w:rsidRDefault="0076477C" w:rsidP="0076477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>5 label</w:t>
      </w:r>
      <w:r w:rsidR="002A2217">
        <w:rPr>
          <w:rFonts w:ascii="Arial" w:hAnsi="Arial" w:cs="Arial"/>
          <w:sz w:val="24"/>
        </w:rPr>
        <w:t>l</w:t>
      </w:r>
      <w:r w:rsidRPr="00253960">
        <w:rPr>
          <w:rFonts w:ascii="Arial" w:hAnsi="Arial" w:cs="Arial"/>
          <w:sz w:val="24"/>
        </w:rPr>
        <w:t>ed sample tubes.</w:t>
      </w:r>
    </w:p>
    <w:p w14:paraId="43C6D39B" w14:textId="21A6CEBE" w:rsidR="007E7D3A" w:rsidRPr="00253960" w:rsidRDefault="007E7D3A" w:rsidP="0076477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</w:t>
      </w:r>
      <w:r w:rsidR="00915C85">
        <w:rPr>
          <w:rFonts w:ascii="Arial" w:hAnsi="Arial" w:cs="Arial"/>
          <w:sz w:val="24"/>
        </w:rPr>
        <w:t>P</w:t>
      </w:r>
      <w:r w:rsidR="00915C85" w:rsidRPr="00915C85">
        <w:rPr>
          <w:rFonts w:ascii="Arial" w:hAnsi="Arial" w:cs="Arial"/>
          <w:sz w:val="24"/>
        </w:rPr>
        <w:t>asteur pipette</w:t>
      </w:r>
    </w:p>
    <w:p w14:paraId="5EBBB012" w14:textId="45319FE3" w:rsidR="0076477C" w:rsidRPr="00253960" w:rsidRDefault="007E7D3A" w:rsidP="0076477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76477C" w:rsidRPr="00253960">
        <w:rPr>
          <w:rFonts w:ascii="Arial" w:hAnsi="Arial" w:cs="Arial"/>
          <w:sz w:val="24"/>
        </w:rPr>
        <w:t>eport form</w:t>
      </w:r>
    </w:p>
    <w:p w14:paraId="615E988D" w14:textId="14066FB0" w:rsidR="0076477C" w:rsidRDefault="0076477C" w:rsidP="0076477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>Job aid picture.</w:t>
      </w:r>
    </w:p>
    <w:p w14:paraId="55F76A4F" w14:textId="50AB14DB" w:rsidR="00630A4A" w:rsidRPr="00253960" w:rsidRDefault="00630A4A" w:rsidP="00A54B4D">
      <w:pPr>
        <w:pStyle w:val="ListParagraph"/>
        <w:ind w:left="2160"/>
        <w:rPr>
          <w:rFonts w:ascii="Arial" w:hAnsi="Arial" w:cs="Arial"/>
          <w:sz w:val="24"/>
        </w:rPr>
      </w:pPr>
    </w:p>
    <w:p w14:paraId="050F364A" w14:textId="6A43D787" w:rsidR="0076477C" w:rsidRPr="00253960" w:rsidRDefault="0076477C" w:rsidP="000A070D">
      <w:pPr>
        <w:spacing w:line="276" w:lineRule="auto"/>
        <w:jc w:val="both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 xml:space="preserve">Inspect each of the 5 sample tubes to ensure a </w:t>
      </w:r>
      <w:r w:rsidR="00CB3FDE">
        <w:rPr>
          <w:rFonts w:ascii="Arial" w:hAnsi="Arial" w:cs="Arial"/>
          <w:sz w:val="24"/>
        </w:rPr>
        <w:t xml:space="preserve">colored </w:t>
      </w:r>
      <w:r w:rsidR="00CB3FDE" w:rsidRPr="00253960">
        <w:rPr>
          <w:rFonts w:ascii="Arial" w:hAnsi="Arial" w:cs="Arial"/>
          <w:sz w:val="24"/>
        </w:rPr>
        <w:t>dried</w:t>
      </w:r>
      <w:r w:rsidR="00CB3FDE">
        <w:rPr>
          <w:rFonts w:ascii="Arial" w:hAnsi="Arial" w:cs="Arial"/>
          <w:sz w:val="24"/>
        </w:rPr>
        <w:t xml:space="preserve"> spot </w:t>
      </w:r>
      <w:r w:rsidR="00CB3FDE" w:rsidRPr="00253960">
        <w:rPr>
          <w:rFonts w:ascii="Arial" w:hAnsi="Arial" w:cs="Arial"/>
          <w:sz w:val="24"/>
        </w:rPr>
        <w:t>at</w:t>
      </w:r>
      <w:r w:rsidRPr="00253960">
        <w:rPr>
          <w:rFonts w:ascii="Arial" w:hAnsi="Arial" w:cs="Arial"/>
          <w:sz w:val="24"/>
        </w:rPr>
        <w:t xml:space="preserve"> the bottom of each tube. </w:t>
      </w:r>
      <w:r w:rsidR="00707F7F">
        <w:rPr>
          <w:rFonts w:ascii="Arial" w:hAnsi="Arial" w:cs="Arial"/>
          <w:sz w:val="24"/>
        </w:rPr>
        <w:t xml:space="preserve">If any colored dried spot is not visible </w:t>
      </w:r>
      <w:r w:rsidR="00CB3FDE" w:rsidRPr="00253960">
        <w:rPr>
          <w:rFonts w:ascii="Arial" w:hAnsi="Arial" w:cs="Arial"/>
          <w:sz w:val="24"/>
        </w:rPr>
        <w:t>from</w:t>
      </w:r>
      <w:r w:rsidRPr="00253960">
        <w:rPr>
          <w:rFonts w:ascii="Arial" w:hAnsi="Arial" w:cs="Arial"/>
          <w:sz w:val="24"/>
        </w:rPr>
        <w:t xml:space="preserve"> any of the sample tubes </w:t>
      </w:r>
      <w:r w:rsidR="00707F7F">
        <w:rPr>
          <w:rFonts w:ascii="Arial" w:hAnsi="Arial" w:cs="Arial"/>
          <w:sz w:val="24"/>
        </w:rPr>
        <w:t>mention</w:t>
      </w:r>
      <w:r w:rsidR="00915C85">
        <w:rPr>
          <w:rFonts w:ascii="Arial" w:hAnsi="Arial" w:cs="Arial"/>
          <w:sz w:val="24"/>
        </w:rPr>
        <w:t xml:space="preserve"> the same</w:t>
      </w:r>
      <w:r w:rsidR="00707F7F">
        <w:rPr>
          <w:rFonts w:ascii="Arial" w:hAnsi="Arial" w:cs="Arial"/>
          <w:sz w:val="24"/>
        </w:rPr>
        <w:t xml:space="preserve"> </w:t>
      </w:r>
      <w:r w:rsidRPr="00253960">
        <w:rPr>
          <w:rFonts w:ascii="Arial" w:hAnsi="Arial" w:cs="Arial"/>
          <w:sz w:val="24"/>
        </w:rPr>
        <w:t>in the comments sections of the results form</w:t>
      </w:r>
      <w:r w:rsidR="00915C85">
        <w:rPr>
          <w:rFonts w:ascii="Arial" w:hAnsi="Arial" w:cs="Arial"/>
          <w:sz w:val="24"/>
        </w:rPr>
        <w:t>.</w:t>
      </w:r>
      <w:r w:rsidR="00AD720E" w:rsidRPr="00253960">
        <w:rPr>
          <w:rFonts w:ascii="Arial" w:hAnsi="Arial" w:cs="Arial"/>
          <w:sz w:val="24"/>
        </w:rPr>
        <w:t xml:space="preserve"> </w:t>
      </w:r>
      <w:r w:rsidR="00915C85">
        <w:rPr>
          <w:rFonts w:ascii="Arial" w:hAnsi="Arial" w:cs="Arial"/>
          <w:sz w:val="24"/>
        </w:rPr>
        <w:t>H</w:t>
      </w:r>
      <w:r w:rsidR="00AD720E" w:rsidRPr="00253960">
        <w:rPr>
          <w:rFonts w:ascii="Arial" w:hAnsi="Arial" w:cs="Arial"/>
          <w:sz w:val="24"/>
        </w:rPr>
        <w:t>owever</w:t>
      </w:r>
      <w:r w:rsidR="00915C85">
        <w:rPr>
          <w:rFonts w:ascii="Arial" w:hAnsi="Arial" w:cs="Arial"/>
          <w:sz w:val="24"/>
        </w:rPr>
        <w:t>,</w:t>
      </w:r>
      <w:r w:rsidR="00AD720E" w:rsidRPr="00253960">
        <w:rPr>
          <w:rFonts w:ascii="Arial" w:hAnsi="Arial" w:cs="Arial"/>
          <w:sz w:val="24"/>
        </w:rPr>
        <w:t xml:space="preserve"> continue testing the sample as instructed</w:t>
      </w:r>
      <w:r w:rsidRPr="00253960">
        <w:rPr>
          <w:rFonts w:ascii="Arial" w:hAnsi="Arial" w:cs="Arial"/>
          <w:sz w:val="24"/>
        </w:rPr>
        <w:t>.</w:t>
      </w:r>
    </w:p>
    <w:p w14:paraId="33A258ED" w14:textId="77777777" w:rsidR="0076477C" w:rsidRPr="00253960" w:rsidRDefault="0076477C" w:rsidP="007647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53960">
        <w:rPr>
          <w:rFonts w:ascii="Arial" w:hAnsi="Arial" w:cs="Arial"/>
          <w:b/>
          <w:sz w:val="24"/>
        </w:rPr>
        <w:t>Test</w:t>
      </w:r>
    </w:p>
    <w:p w14:paraId="763A3DBB" w14:textId="054417D8" w:rsidR="0076477C" w:rsidRPr="00253960" w:rsidRDefault="00BC657D" w:rsidP="000A070D">
      <w:pPr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253960">
        <w:rPr>
          <w:rFonts w:ascii="Arial" w:hAnsi="Arial" w:cs="Arial"/>
          <w:b/>
          <w:i/>
          <w:sz w:val="24"/>
        </w:rPr>
        <w:t>Caution:</w:t>
      </w:r>
      <w:r w:rsidRPr="00253960">
        <w:rPr>
          <w:rFonts w:ascii="Arial" w:hAnsi="Arial" w:cs="Arial"/>
          <w:sz w:val="24"/>
        </w:rPr>
        <w:t xml:space="preserve"> </w:t>
      </w:r>
      <w:r w:rsidR="00442ADD" w:rsidRPr="00253960">
        <w:rPr>
          <w:rFonts w:ascii="Arial" w:hAnsi="Arial" w:cs="Arial"/>
          <w:sz w:val="24"/>
        </w:rPr>
        <w:t>The sample</w:t>
      </w:r>
      <w:r w:rsidR="00AD720E" w:rsidRPr="00253960">
        <w:rPr>
          <w:rFonts w:ascii="Arial" w:hAnsi="Arial" w:cs="Arial"/>
          <w:sz w:val="24"/>
        </w:rPr>
        <w:t>s</w:t>
      </w:r>
      <w:r w:rsidR="0076477C" w:rsidRPr="00253960">
        <w:rPr>
          <w:rFonts w:ascii="Arial" w:hAnsi="Arial" w:cs="Arial"/>
          <w:sz w:val="24"/>
        </w:rPr>
        <w:t xml:space="preserve"> contain nonviable strains of mycobacteria and should be </w:t>
      </w:r>
      <w:r w:rsidR="0076477C" w:rsidRPr="002643A5">
        <w:rPr>
          <w:rFonts w:ascii="Arial" w:hAnsi="Arial" w:cs="Arial"/>
          <w:sz w:val="24"/>
        </w:rPr>
        <w:t>treat</w:t>
      </w:r>
      <w:r w:rsidR="00490160" w:rsidRPr="002643A5">
        <w:rPr>
          <w:rFonts w:ascii="Arial" w:hAnsi="Arial" w:cs="Arial"/>
          <w:sz w:val="24"/>
        </w:rPr>
        <w:t>ed</w:t>
      </w:r>
      <w:r w:rsidR="00490160">
        <w:rPr>
          <w:rFonts w:ascii="Arial" w:hAnsi="Arial" w:cs="Arial"/>
          <w:sz w:val="24"/>
        </w:rPr>
        <w:t xml:space="preserve"> </w:t>
      </w:r>
      <w:r w:rsidR="0076477C" w:rsidRPr="00253960">
        <w:rPr>
          <w:rFonts w:ascii="Arial" w:hAnsi="Arial" w:cs="Arial"/>
          <w:sz w:val="24"/>
        </w:rPr>
        <w:t xml:space="preserve">as infectious material. These test samples should </w:t>
      </w:r>
      <w:r w:rsidR="00AD720E" w:rsidRPr="00253960">
        <w:rPr>
          <w:rFonts w:ascii="Arial" w:hAnsi="Arial" w:cs="Arial"/>
          <w:sz w:val="24"/>
        </w:rPr>
        <w:t xml:space="preserve">only </w:t>
      </w:r>
      <w:r w:rsidR="0076477C" w:rsidRPr="00253960">
        <w:rPr>
          <w:rFonts w:ascii="Arial" w:hAnsi="Arial" w:cs="Arial"/>
          <w:sz w:val="24"/>
        </w:rPr>
        <w:t>be opened in a laboratory where the routine</w:t>
      </w:r>
      <w:r w:rsidR="00115B66">
        <w:rPr>
          <w:rFonts w:ascii="Arial" w:hAnsi="Arial" w:cs="Arial"/>
          <w:sz w:val="24"/>
        </w:rPr>
        <w:t xml:space="preserve"> </w:t>
      </w:r>
      <w:r w:rsidR="007E7D3A">
        <w:rPr>
          <w:rFonts w:ascii="Arial" w:hAnsi="Arial" w:cs="Arial"/>
          <w:sz w:val="24"/>
        </w:rPr>
        <w:t>Truenat</w:t>
      </w:r>
      <w:r w:rsidR="00490160">
        <w:rPr>
          <w:rFonts w:ascii="Arial" w:hAnsi="Arial" w:cs="Arial"/>
          <w:sz w:val="24"/>
        </w:rPr>
        <w:t xml:space="preserve"> </w:t>
      </w:r>
      <w:r w:rsidR="0076477C" w:rsidRPr="00253960">
        <w:rPr>
          <w:rFonts w:ascii="Arial" w:hAnsi="Arial" w:cs="Arial"/>
          <w:sz w:val="24"/>
        </w:rPr>
        <w:t>MTB/</w:t>
      </w:r>
      <w:r w:rsidR="007E7D3A">
        <w:rPr>
          <w:rFonts w:ascii="Arial" w:hAnsi="Arial" w:cs="Arial"/>
          <w:sz w:val="24"/>
        </w:rPr>
        <w:t xml:space="preserve"> MTB plus/ </w:t>
      </w:r>
      <w:proofErr w:type="spellStart"/>
      <w:r w:rsidR="007E7D3A">
        <w:rPr>
          <w:rFonts w:ascii="Arial" w:hAnsi="Arial" w:cs="Arial"/>
          <w:sz w:val="24"/>
        </w:rPr>
        <w:t>MTB</w:t>
      </w:r>
      <w:r w:rsidR="0076477C" w:rsidRPr="00253960">
        <w:rPr>
          <w:rFonts w:ascii="Arial" w:hAnsi="Arial" w:cs="Arial"/>
          <w:sz w:val="24"/>
        </w:rPr>
        <w:t>R</w:t>
      </w:r>
      <w:r w:rsidR="007E7D3A">
        <w:rPr>
          <w:rFonts w:ascii="Arial" w:hAnsi="Arial" w:cs="Arial"/>
          <w:sz w:val="24"/>
        </w:rPr>
        <w:t>if</w:t>
      </w:r>
      <w:proofErr w:type="spellEnd"/>
      <w:r w:rsidR="0076477C" w:rsidRPr="00253960">
        <w:rPr>
          <w:rFonts w:ascii="Arial" w:hAnsi="Arial" w:cs="Arial"/>
          <w:sz w:val="24"/>
        </w:rPr>
        <w:t xml:space="preserve"> assay is performed, using the same precautions and safety measures employed when testing clinical samples.</w:t>
      </w:r>
    </w:p>
    <w:p w14:paraId="335F33A2" w14:textId="77777777" w:rsidR="0076477C" w:rsidRPr="00253960" w:rsidRDefault="0076477C" w:rsidP="00253960">
      <w:pPr>
        <w:spacing w:line="360" w:lineRule="auto"/>
        <w:rPr>
          <w:rFonts w:ascii="Arial" w:hAnsi="Arial" w:cs="Arial"/>
          <w:b/>
          <w:sz w:val="24"/>
        </w:rPr>
      </w:pPr>
      <w:r w:rsidRPr="00253960">
        <w:rPr>
          <w:rFonts w:ascii="Arial" w:hAnsi="Arial" w:cs="Arial"/>
          <w:b/>
          <w:sz w:val="24"/>
        </w:rPr>
        <w:t>Testing Instructions:</w:t>
      </w:r>
    </w:p>
    <w:p w14:paraId="664C9BB3" w14:textId="5AD5C30A" w:rsidR="0076477C" w:rsidRPr="00253960" w:rsidRDefault="0076477C" w:rsidP="0025396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>Treat</w:t>
      </w:r>
      <w:r w:rsidR="0085053D" w:rsidRPr="00253960">
        <w:rPr>
          <w:rFonts w:ascii="Arial" w:hAnsi="Arial" w:cs="Arial"/>
          <w:sz w:val="24"/>
        </w:rPr>
        <w:t xml:space="preserve"> these DTS </w:t>
      </w:r>
      <w:r w:rsidR="00EA653E">
        <w:rPr>
          <w:rFonts w:ascii="Arial" w:hAnsi="Arial" w:cs="Arial"/>
          <w:sz w:val="24"/>
        </w:rPr>
        <w:t>tubes</w:t>
      </w:r>
      <w:r w:rsidR="0085053D" w:rsidRPr="00253960">
        <w:rPr>
          <w:rFonts w:ascii="Arial" w:hAnsi="Arial" w:cs="Arial"/>
          <w:sz w:val="24"/>
        </w:rPr>
        <w:t xml:space="preserve"> as clinical patient samples and test the sampl</w:t>
      </w:r>
      <w:r w:rsidR="00442ADD" w:rsidRPr="00253960">
        <w:rPr>
          <w:rFonts w:ascii="Arial" w:hAnsi="Arial" w:cs="Arial"/>
          <w:sz w:val="24"/>
        </w:rPr>
        <w:t xml:space="preserve">es in the available </w:t>
      </w:r>
      <w:r w:rsidR="00707F7F">
        <w:rPr>
          <w:rFonts w:ascii="Arial" w:hAnsi="Arial" w:cs="Arial"/>
          <w:sz w:val="24"/>
        </w:rPr>
        <w:t>T</w:t>
      </w:r>
      <w:r w:rsidR="00EA653E">
        <w:rPr>
          <w:rFonts w:ascii="Arial" w:hAnsi="Arial" w:cs="Arial"/>
          <w:sz w:val="24"/>
        </w:rPr>
        <w:t>ruenat machine (Uno/</w:t>
      </w:r>
      <w:r w:rsidR="00501B93">
        <w:rPr>
          <w:rFonts w:ascii="Arial" w:hAnsi="Arial" w:cs="Arial"/>
          <w:sz w:val="24"/>
        </w:rPr>
        <w:t xml:space="preserve"> </w:t>
      </w:r>
      <w:r w:rsidR="00EA653E">
        <w:rPr>
          <w:rFonts w:ascii="Arial" w:hAnsi="Arial" w:cs="Arial"/>
          <w:sz w:val="24"/>
        </w:rPr>
        <w:t>Duo/</w:t>
      </w:r>
      <w:r w:rsidR="00501B93">
        <w:rPr>
          <w:rFonts w:ascii="Arial" w:hAnsi="Arial" w:cs="Arial"/>
          <w:sz w:val="24"/>
        </w:rPr>
        <w:t xml:space="preserve"> </w:t>
      </w:r>
      <w:r w:rsidR="00EA653E">
        <w:rPr>
          <w:rFonts w:ascii="Arial" w:hAnsi="Arial" w:cs="Arial"/>
          <w:sz w:val="24"/>
        </w:rPr>
        <w:t>Quadro)</w:t>
      </w:r>
      <w:r w:rsidR="0085053D" w:rsidRPr="00253960">
        <w:rPr>
          <w:rFonts w:ascii="Arial" w:hAnsi="Arial" w:cs="Arial"/>
          <w:sz w:val="24"/>
        </w:rPr>
        <w:t>.</w:t>
      </w:r>
    </w:p>
    <w:p w14:paraId="23FE17AB" w14:textId="21CA9B04" w:rsidR="0085053D" w:rsidRPr="00253960" w:rsidRDefault="0085053D" w:rsidP="0025396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 xml:space="preserve">Only rehydrate the number of DTS </w:t>
      </w:r>
      <w:r w:rsidR="00EA653E">
        <w:rPr>
          <w:rFonts w:ascii="Arial" w:hAnsi="Arial" w:cs="Arial"/>
          <w:sz w:val="24"/>
        </w:rPr>
        <w:t>tubes</w:t>
      </w:r>
      <w:r w:rsidRPr="00253960">
        <w:rPr>
          <w:rFonts w:ascii="Arial" w:hAnsi="Arial" w:cs="Arial"/>
          <w:sz w:val="24"/>
        </w:rPr>
        <w:t xml:space="preserve"> that can be tested immediately, store remaining samples </w:t>
      </w:r>
      <w:r w:rsidR="00CB3FDE">
        <w:rPr>
          <w:rFonts w:ascii="Arial" w:hAnsi="Arial" w:cs="Arial"/>
          <w:sz w:val="24"/>
        </w:rPr>
        <w:t>away from the direct sunlight</w:t>
      </w:r>
      <w:r w:rsidRPr="00253960">
        <w:rPr>
          <w:rFonts w:ascii="Arial" w:hAnsi="Arial" w:cs="Arial"/>
          <w:sz w:val="24"/>
        </w:rPr>
        <w:t xml:space="preserve"> until </w:t>
      </w:r>
      <w:proofErr w:type="spellStart"/>
      <w:r w:rsidR="00EA653E">
        <w:rPr>
          <w:rFonts w:ascii="Arial" w:hAnsi="Arial" w:cs="Arial"/>
          <w:sz w:val="24"/>
        </w:rPr>
        <w:t>Trueprep</w:t>
      </w:r>
      <w:proofErr w:type="spellEnd"/>
      <w:r w:rsidR="00EA653E">
        <w:rPr>
          <w:rFonts w:ascii="Arial" w:hAnsi="Arial" w:cs="Arial"/>
          <w:sz w:val="24"/>
        </w:rPr>
        <w:t xml:space="preserve"> auto sample prep device </w:t>
      </w:r>
      <w:r w:rsidRPr="00253960">
        <w:rPr>
          <w:rFonts w:ascii="Arial" w:hAnsi="Arial" w:cs="Arial"/>
          <w:sz w:val="24"/>
        </w:rPr>
        <w:t>available for testing.</w:t>
      </w:r>
    </w:p>
    <w:p w14:paraId="65DEB557" w14:textId="13BEE197" w:rsidR="0085053D" w:rsidRDefault="0085053D" w:rsidP="0025396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>Rehydrate the DTS samples.</w:t>
      </w:r>
    </w:p>
    <w:p w14:paraId="2F66C0CD" w14:textId="183177D4" w:rsidR="00EA653E" w:rsidRDefault="00EA653E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2 drops of liquification buffer to DTS tubes and incubate for 10 minutes at room temperature (RT).</w:t>
      </w:r>
    </w:p>
    <w:p w14:paraId="2BDFA99E" w14:textId="50D13E7F" w:rsidR="0085053D" w:rsidRPr="00253960" w:rsidRDefault="0085053D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 xml:space="preserve">Use the individually wrapped transfer pipettes included in the </w:t>
      </w:r>
      <w:r w:rsidR="00170897">
        <w:rPr>
          <w:rFonts w:ascii="Arial" w:hAnsi="Arial" w:cs="Arial"/>
          <w:sz w:val="24"/>
        </w:rPr>
        <w:t>package</w:t>
      </w:r>
      <w:r w:rsidRPr="00253960">
        <w:rPr>
          <w:rFonts w:ascii="Arial" w:hAnsi="Arial" w:cs="Arial"/>
          <w:sz w:val="24"/>
        </w:rPr>
        <w:t xml:space="preserve"> to add </w:t>
      </w:r>
      <w:r w:rsidR="00501B93">
        <w:rPr>
          <w:rFonts w:ascii="Arial" w:hAnsi="Arial" w:cs="Arial"/>
          <w:sz w:val="24"/>
        </w:rPr>
        <w:t xml:space="preserve">2.5 </w:t>
      </w:r>
      <w:r w:rsidRPr="00253960">
        <w:rPr>
          <w:rFonts w:ascii="Arial" w:hAnsi="Arial" w:cs="Arial"/>
          <w:sz w:val="24"/>
        </w:rPr>
        <w:t xml:space="preserve">ml of </w:t>
      </w:r>
      <w:r w:rsidR="00707F7F" w:rsidRPr="00707F7F">
        <w:rPr>
          <w:rFonts w:ascii="Arial" w:hAnsi="Arial" w:cs="Arial"/>
          <w:sz w:val="24"/>
        </w:rPr>
        <w:t>MTB pre-treatment lysis buffer</w:t>
      </w:r>
      <w:r w:rsidR="00707F7F" w:rsidRPr="00707F7F" w:rsidDel="00707F7F">
        <w:rPr>
          <w:rFonts w:ascii="Arial" w:hAnsi="Arial" w:cs="Arial"/>
          <w:sz w:val="24"/>
        </w:rPr>
        <w:t xml:space="preserve"> </w:t>
      </w:r>
      <w:r w:rsidRPr="00253960">
        <w:rPr>
          <w:rFonts w:ascii="Arial" w:hAnsi="Arial" w:cs="Arial"/>
          <w:sz w:val="24"/>
        </w:rPr>
        <w:t xml:space="preserve">from the </w:t>
      </w:r>
      <w:r w:rsidR="00501B93">
        <w:rPr>
          <w:rFonts w:ascii="Arial" w:hAnsi="Arial" w:cs="Arial"/>
          <w:sz w:val="24"/>
        </w:rPr>
        <w:t xml:space="preserve">Truenat </w:t>
      </w:r>
      <w:r w:rsidR="00501B93" w:rsidRPr="00253960">
        <w:rPr>
          <w:rFonts w:ascii="Arial" w:hAnsi="Arial" w:cs="Arial"/>
          <w:sz w:val="24"/>
        </w:rPr>
        <w:t>MTB</w:t>
      </w:r>
      <w:r w:rsidR="00501B93">
        <w:rPr>
          <w:rFonts w:ascii="Arial" w:hAnsi="Arial" w:cs="Arial"/>
          <w:sz w:val="24"/>
        </w:rPr>
        <w:t xml:space="preserve"> pre-treatment pack</w:t>
      </w:r>
      <w:r w:rsidRPr="00253960">
        <w:rPr>
          <w:rFonts w:ascii="Arial" w:hAnsi="Arial" w:cs="Arial"/>
          <w:sz w:val="24"/>
        </w:rPr>
        <w:t xml:space="preserve"> to </w:t>
      </w:r>
      <w:r w:rsidR="00C66193">
        <w:rPr>
          <w:rFonts w:ascii="Arial" w:hAnsi="Arial" w:cs="Arial"/>
          <w:sz w:val="24"/>
        </w:rPr>
        <w:t>DTS</w:t>
      </w:r>
      <w:r w:rsidRPr="00253960">
        <w:rPr>
          <w:rFonts w:ascii="Arial" w:hAnsi="Arial" w:cs="Arial"/>
          <w:sz w:val="24"/>
        </w:rPr>
        <w:t xml:space="preserve"> tube.</w:t>
      </w:r>
    </w:p>
    <w:p w14:paraId="3E7AD22A" w14:textId="48429028" w:rsidR="0085053D" w:rsidRPr="002643A5" w:rsidRDefault="00C66193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lastRenderedPageBreak/>
        <w:t>A</w:t>
      </w:r>
      <w:r w:rsidR="0085053D" w:rsidRPr="00253960">
        <w:rPr>
          <w:rFonts w:ascii="Arial" w:hAnsi="Arial" w:cs="Arial"/>
          <w:sz w:val="24"/>
        </w:rPr>
        <w:t>void cross-contamination by using separate transfer pipette for each</w:t>
      </w:r>
      <w:r>
        <w:rPr>
          <w:rFonts w:ascii="Arial" w:hAnsi="Arial" w:cs="Arial"/>
          <w:sz w:val="24"/>
        </w:rPr>
        <w:t xml:space="preserve"> DTS tube/ DTS </w:t>
      </w:r>
      <w:r w:rsidR="0085053D" w:rsidRPr="00253960">
        <w:rPr>
          <w:rFonts w:ascii="Arial" w:hAnsi="Arial" w:cs="Arial"/>
          <w:sz w:val="24"/>
        </w:rPr>
        <w:t xml:space="preserve">sample, </w:t>
      </w:r>
    </w:p>
    <w:p w14:paraId="08DD5ED7" w14:textId="7694518E" w:rsidR="0085053D" w:rsidRPr="00253960" w:rsidRDefault="0085053D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 xml:space="preserve">Tighten the caps </w:t>
      </w:r>
      <w:r w:rsidR="00A269CE" w:rsidRPr="002643A5">
        <w:rPr>
          <w:rFonts w:ascii="Arial" w:hAnsi="Arial" w:cs="Arial"/>
          <w:sz w:val="24"/>
        </w:rPr>
        <w:t>of</w:t>
      </w:r>
      <w:r w:rsidR="00A269CE">
        <w:rPr>
          <w:rFonts w:ascii="Arial" w:hAnsi="Arial" w:cs="Arial"/>
          <w:sz w:val="24"/>
        </w:rPr>
        <w:t xml:space="preserve"> </w:t>
      </w:r>
      <w:r w:rsidRPr="00253960">
        <w:rPr>
          <w:rFonts w:ascii="Arial" w:hAnsi="Arial" w:cs="Arial"/>
          <w:sz w:val="24"/>
        </w:rPr>
        <w:t xml:space="preserve">the sample </w:t>
      </w:r>
      <w:r w:rsidR="00C66193" w:rsidRPr="00253960">
        <w:rPr>
          <w:rFonts w:ascii="Arial" w:hAnsi="Arial" w:cs="Arial"/>
          <w:sz w:val="24"/>
        </w:rPr>
        <w:t>tubes.</w:t>
      </w:r>
      <w:r w:rsidR="00C66193">
        <w:rPr>
          <w:rFonts w:ascii="Arial" w:hAnsi="Arial" w:cs="Arial"/>
          <w:sz w:val="24"/>
        </w:rPr>
        <w:t xml:space="preserve"> Mix the content by shaking for 10 times.</w:t>
      </w:r>
    </w:p>
    <w:p w14:paraId="2DAD7A3B" w14:textId="1E29DD51" w:rsidR="0085053D" w:rsidRPr="00253960" w:rsidRDefault="0085053D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 w:rsidRPr="00253960">
        <w:rPr>
          <w:rFonts w:ascii="Arial" w:hAnsi="Arial" w:cs="Arial"/>
          <w:sz w:val="24"/>
        </w:rPr>
        <w:t xml:space="preserve">Incubate for </w:t>
      </w:r>
      <w:r w:rsidR="00064ED2">
        <w:rPr>
          <w:rFonts w:ascii="Arial" w:hAnsi="Arial" w:cs="Arial"/>
          <w:sz w:val="24"/>
        </w:rPr>
        <w:t xml:space="preserve">3 to 5 </w:t>
      </w:r>
      <w:r w:rsidRPr="00253960">
        <w:rPr>
          <w:rFonts w:ascii="Arial" w:hAnsi="Arial" w:cs="Arial"/>
          <w:sz w:val="24"/>
        </w:rPr>
        <w:t>minutes at room temperature.</w:t>
      </w:r>
    </w:p>
    <w:p w14:paraId="1E18820A" w14:textId="70B2E908" w:rsidR="00500F68" w:rsidRDefault="0085053D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 w:rsidRPr="00C66193">
        <w:rPr>
          <w:rFonts w:ascii="Arial" w:hAnsi="Arial" w:cs="Arial"/>
          <w:sz w:val="24"/>
        </w:rPr>
        <w:t xml:space="preserve">After </w:t>
      </w:r>
      <w:r w:rsidR="00C66193" w:rsidRPr="00C66193">
        <w:rPr>
          <w:rFonts w:ascii="Arial" w:hAnsi="Arial" w:cs="Arial"/>
          <w:sz w:val="24"/>
        </w:rPr>
        <w:t>incubation</w:t>
      </w:r>
      <w:r w:rsidR="00C66193">
        <w:rPr>
          <w:rFonts w:ascii="Arial" w:hAnsi="Arial" w:cs="Arial"/>
          <w:sz w:val="24"/>
        </w:rPr>
        <w:t>, a</w:t>
      </w:r>
      <w:r w:rsidR="00500F68" w:rsidRPr="00C66193">
        <w:rPr>
          <w:rFonts w:ascii="Arial" w:hAnsi="Arial" w:cs="Arial"/>
          <w:sz w:val="24"/>
        </w:rPr>
        <w:t xml:space="preserve">spirate </w:t>
      </w:r>
      <w:r w:rsidR="00C66193">
        <w:rPr>
          <w:rFonts w:ascii="Arial" w:hAnsi="Arial" w:cs="Arial"/>
          <w:sz w:val="24"/>
        </w:rPr>
        <w:t>the entire</w:t>
      </w:r>
      <w:r w:rsidR="00500F68" w:rsidRPr="00C66193">
        <w:rPr>
          <w:rFonts w:ascii="Arial" w:hAnsi="Arial" w:cs="Arial"/>
          <w:sz w:val="24"/>
        </w:rPr>
        <w:t xml:space="preserve"> rehydrated sample </w:t>
      </w:r>
      <w:r w:rsidR="00C66193">
        <w:rPr>
          <w:rFonts w:ascii="Arial" w:hAnsi="Arial" w:cs="Arial"/>
          <w:sz w:val="24"/>
        </w:rPr>
        <w:t xml:space="preserve">using </w:t>
      </w:r>
      <w:r w:rsidR="00A269CE" w:rsidRPr="00C66193">
        <w:rPr>
          <w:rFonts w:ascii="Arial" w:hAnsi="Arial" w:cs="Arial"/>
          <w:sz w:val="24"/>
        </w:rPr>
        <w:t xml:space="preserve">the </w:t>
      </w:r>
      <w:r w:rsidR="00F77336" w:rsidRPr="00C66193">
        <w:rPr>
          <w:rFonts w:ascii="Arial" w:hAnsi="Arial" w:cs="Arial"/>
          <w:sz w:val="24"/>
        </w:rPr>
        <w:t>pipette provided</w:t>
      </w:r>
      <w:r w:rsidR="00500F68" w:rsidRPr="00C66193">
        <w:rPr>
          <w:rFonts w:ascii="Arial" w:hAnsi="Arial" w:cs="Arial"/>
          <w:sz w:val="24"/>
        </w:rPr>
        <w:t xml:space="preserve"> with </w:t>
      </w:r>
      <w:proofErr w:type="spellStart"/>
      <w:r w:rsidR="00064ED2" w:rsidRPr="00C66193">
        <w:rPr>
          <w:rFonts w:ascii="Arial" w:hAnsi="Arial" w:cs="Arial"/>
          <w:sz w:val="24"/>
        </w:rPr>
        <w:t>True</w:t>
      </w:r>
      <w:r w:rsidR="00C66193">
        <w:rPr>
          <w:rFonts w:ascii="Arial" w:hAnsi="Arial" w:cs="Arial"/>
          <w:sz w:val="24"/>
        </w:rPr>
        <w:t>prep</w:t>
      </w:r>
      <w:proofErr w:type="spellEnd"/>
      <w:r w:rsidR="00C66193">
        <w:rPr>
          <w:rFonts w:ascii="Arial" w:hAnsi="Arial" w:cs="Arial"/>
          <w:sz w:val="24"/>
        </w:rPr>
        <w:t xml:space="preserve"> Auto sample prep kit.</w:t>
      </w:r>
    </w:p>
    <w:p w14:paraId="1AA2D44A" w14:textId="684558B4" w:rsidR="00C66193" w:rsidRDefault="00C66193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 w:rsidRPr="00C66193">
        <w:rPr>
          <w:rFonts w:ascii="Arial" w:hAnsi="Arial" w:cs="Arial"/>
          <w:sz w:val="24"/>
        </w:rPr>
        <w:t xml:space="preserve">Transfer the entire content </w:t>
      </w:r>
      <w:proofErr w:type="gramStart"/>
      <w:r w:rsidR="000C77AE">
        <w:rPr>
          <w:rFonts w:ascii="Arial" w:hAnsi="Arial" w:cs="Arial"/>
          <w:sz w:val="24"/>
        </w:rPr>
        <w:t xml:space="preserve">in </w:t>
      </w:r>
      <w:r w:rsidRPr="00C66193">
        <w:rPr>
          <w:rFonts w:ascii="Arial" w:hAnsi="Arial" w:cs="Arial"/>
          <w:sz w:val="24"/>
        </w:rPr>
        <w:t>to</w:t>
      </w:r>
      <w:proofErr w:type="gramEnd"/>
      <w:r w:rsidRPr="00C66193">
        <w:rPr>
          <w:rFonts w:ascii="Arial" w:hAnsi="Arial" w:cs="Arial"/>
          <w:sz w:val="24"/>
        </w:rPr>
        <w:t xml:space="preserve"> the cartridge’s sample chamber</w:t>
      </w:r>
      <w:r w:rsidR="000C77AE">
        <w:rPr>
          <w:rFonts w:ascii="Arial" w:hAnsi="Arial" w:cs="Arial"/>
          <w:sz w:val="24"/>
        </w:rPr>
        <w:t xml:space="preserve"> </w:t>
      </w:r>
      <w:r w:rsidRPr="00C66193">
        <w:rPr>
          <w:rFonts w:ascii="Arial" w:hAnsi="Arial" w:cs="Arial"/>
          <w:sz w:val="24"/>
        </w:rPr>
        <w:t xml:space="preserve">and perform DNA extraction step using </w:t>
      </w:r>
      <w:proofErr w:type="spellStart"/>
      <w:r w:rsidRPr="00C66193">
        <w:rPr>
          <w:rFonts w:ascii="Arial" w:hAnsi="Arial" w:cs="Arial"/>
          <w:sz w:val="24"/>
        </w:rPr>
        <w:t>Trueprep</w:t>
      </w:r>
      <w:proofErr w:type="spellEnd"/>
      <w:r w:rsidRPr="00C66193">
        <w:rPr>
          <w:rFonts w:ascii="Arial" w:hAnsi="Arial" w:cs="Arial"/>
          <w:sz w:val="24"/>
        </w:rPr>
        <w:t xml:space="preserve"> auto sample prep device</w:t>
      </w:r>
      <w:r w:rsidR="000C77AE">
        <w:rPr>
          <w:rFonts w:ascii="Arial" w:hAnsi="Arial" w:cs="Arial"/>
          <w:sz w:val="24"/>
        </w:rPr>
        <w:t>.</w:t>
      </w:r>
    </w:p>
    <w:p w14:paraId="4768CDB4" w14:textId="3E7572F1" w:rsidR="000C77AE" w:rsidRDefault="000C77AE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Collect the elute (DNA Extract) into the pre labelled elute collection tube.</w:t>
      </w:r>
    </w:p>
    <w:p w14:paraId="419C28D1" w14:textId="1F3F5F0D" w:rsidR="000C77AE" w:rsidRDefault="000C77AE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 w:rsidRPr="000C77AE">
        <w:rPr>
          <w:rFonts w:ascii="Arial" w:hAnsi="Arial" w:cs="Arial"/>
          <w:sz w:val="24"/>
        </w:rPr>
        <w:t xml:space="preserve">Perform Truenat MTB/ MTB plus assays for MTB detection using </w:t>
      </w:r>
      <w:proofErr w:type="spellStart"/>
      <w:r w:rsidRPr="000C77AE">
        <w:rPr>
          <w:rFonts w:ascii="Arial" w:hAnsi="Arial" w:cs="Arial"/>
          <w:sz w:val="24"/>
        </w:rPr>
        <w:t>Truelab</w:t>
      </w:r>
      <w:proofErr w:type="spellEnd"/>
      <w:r w:rsidRPr="000C77AE">
        <w:rPr>
          <w:rFonts w:ascii="Arial" w:hAnsi="Arial" w:cs="Arial"/>
          <w:sz w:val="24"/>
        </w:rPr>
        <w:t xml:space="preserve"> Real Time Quantitative </w:t>
      </w:r>
      <w:proofErr w:type="gramStart"/>
      <w:r w:rsidRPr="000C77AE">
        <w:rPr>
          <w:rFonts w:ascii="Arial" w:hAnsi="Arial" w:cs="Arial"/>
          <w:sz w:val="24"/>
        </w:rPr>
        <w:t>micro PCR</w:t>
      </w:r>
      <w:proofErr w:type="gramEnd"/>
      <w:r w:rsidRPr="000C77AE">
        <w:rPr>
          <w:rFonts w:ascii="Arial" w:hAnsi="Arial" w:cs="Arial"/>
          <w:sz w:val="24"/>
        </w:rPr>
        <w:t xml:space="preserve"> analyzer</w:t>
      </w:r>
      <w:r>
        <w:rPr>
          <w:rFonts w:ascii="Arial" w:hAnsi="Arial" w:cs="Arial"/>
          <w:sz w:val="24"/>
        </w:rPr>
        <w:t>.</w:t>
      </w:r>
    </w:p>
    <w:p w14:paraId="3AC76BBB" w14:textId="528CF18E" w:rsidR="000C77AE" w:rsidRDefault="000C77AE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all the MTB detected samples perform </w:t>
      </w:r>
      <w:r w:rsidRPr="000C77AE">
        <w:rPr>
          <w:rFonts w:ascii="Arial" w:hAnsi="Arial" w:cs="Arial"/>
          <w:sz w:val="24"/>
        </w:rPr>
        <w:t xml:space="preserve">MTB-RIF Dx assay for RIF resistance detection using </w:t>
      </w:r>
      <w:proofErr w:type="spellStart"/>
      <w:r w:rsidRPr="000C77AE">
        <w:rPr>
          <w:rFonts w:ascii="Arial" w:hAnsi="Arial" w:cs="Arial"/>
          <w:sz w:val="24"/>
        </w:rPr>
        <w:t>Truelab</w:t>
      </w:r>
      <w:proofErr w:type="spellEnd"/>
      <w:r w:rsidRPr="000C77AE">
        <w:rPr>
          <w:rFonts w:ascii="Arial" w:hAnsi="Arial" w:cs="Arial"/>
          <w:sz w:val="24"/>
        </w:rPr>
        <w:t xml:space="preserve"> Real Time Quantitative </w:t>
      </w:r>
      <w:proofErr w:type="gramStart"/>
      <w:r w:rsidRPr="000C77AE">
        <w:rPr>
          <w:rFonts w:ascii="Arial" w:hAnsi="Arial" w:cs="Arial"/>
          <w:sz w:val="24"/>
        </w:rPr>
        <w:t>micro PCR</w:t>
      </w:r>
      <w:proofErr w:type="gramEnd"/>
      <w:r w:rsidRPr="000C77AE">
        <w:rPr>
          <w:rFonts w:ascii="Arial" w:hAnsi="Arial" w:cs="Arial"/>
          <w:sz w:val="24"/>
        </w:rPr>
        <w:t xml:space="preserve"> analyzer</w:t>
      </w:r>
      <w:r>
        <w:rPr>
          <w:rFonts w:ascii="Arial" w:hAnsi="Arial" w:cs="Arial"/>
          <w:sz w:val="24"/>
        </w:rPr>
        <w:t>.</w:t>
      </w:r>
    </w:p>
    <w:p w14:paraId="041BBDB7" w14:textId="1B2A2B86" w:rsidR="000C77AE" w:rsidRDefault="000C77AE" w:rsidP="00C66193">
      <w:pPr>
        <w:pStyle w:val="ListParagraph"/>
        <w:numPr>
          <w:ilvl w:val="1"/>
          <w:numId w:val="3"/>
        </w:numPr>
        <w:spacing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After completion of test collect the result reports (email/ Bluetooth printer)</w:t>
      </w:r>
    </w:p>
    <w:p w14:paraId="332640ED" w14:textId="77777777" w:rsidR="001306B3" w:rsidRPr="002A2217" w:rsidRDefault="001306B3" w:rsidP="002539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A2217">
        <w:rPr>
          <w:rFonts w:ascii="Arial" w:hAnsi="Arial" w:cs="Arial"/>
          <w:b/>
          <w:sz w:val="24"/>
        </w:rPr>
        <w:t>Report</w:t>
      </w:r>
    </w:p>
    <w:p w14:paraId="35868C7D" w14:textId="11462785" w:rsidR="000A070D" w:rsidRPr="002A2217" w:rsidRDefault="002A2217" w:rsidP="000A07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A2217">
        <w:rPr>
          <w:rFonts w:ascii="Arial" w:hAnsi="Arial" w:cs="Arial"/>
          <w:sz w:val="24"/>
        </w:rPr>
        <w:t xml:space="preserve">Enter </w:t>
      </w:r>
      <w:r w:rsidR="00177CA3" w:rsidRPr="002A2217">
        <w:rPr>
          <w:rFonts w:ascii="Arial" w:hAnsi="Arial" w:cs="Arial"/>
          <w:sz w:val="24"/>
        </w:rPr>
        <w:t>the</w:t>
      </w:r>
      <w:r w:rsidR="000C77AE">
        <w:rPr>
          <w:rFonts w:ascii="Arial" w:hAnsi="Arial" w:cs="Arial"/>
          <w:sz w:val="24"/>
        </w:rPr>
        <w:t xml:space="preserve"> Truenat Test proficiency results into the reporting form providing along with DTS panel package (hard copy) </w:t>
      </w:r>
      <w:proofErr w:type="gramStart"/>
      <w:r w:rsidR="000C77AE">
        <w:rPr>
          <w:rFonts w:ascii="Arial" w:hAnsi="Arial" w:cs="Arial"/>
          <w:sz w:val="24"/>
        </w:rPr>
        <w:t>and also</w:t>
      </w:r>
      <w:proofErr w:type="gramEnd"/>
      <w:r w:rsidR="000C77AE">
        <w:rPr>
          <w:rFonts w:ascii="Arial" w:hAnsi="Arial" w:cs="Arial"/>
          <w:sz w:val="24"/>
        </w:rPr>
        <w:t xml:space="preserve"> enter the results in </w:t>
      </w:r>
      <w:r w:rsidRPr="002A2217">
        <w:rPr>
          <w:rFonts w:ascii="Arial" w:hAnsi="Arial" w:cs="Arial"/>
          <w:sz w:val="24"/>
        </w:rPr>
        <w:t xml:space="preserve">EQA portal </w:t>
      </w:r>
      <w:r w:rsidR="000C77AE">
        <w:rPr>
          <w:rFonts w:ascii="Arial" w:hAnsi="Arial" w:cs="Arial"/>
          <w:sz w:val="24"/>
        </w:rPr>
        <w:t>(soft copy).</w:t>
      </w:r>
    </w:p>
    <w:p w14:paraId="4DF8C775" w14:textId="0B25A0E0" w:rsidR="00177CA3" w:rsidRPr="002A2217" w:rsidRDefault="000A070D" w:rsidP="000A07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A2217">
        <w:rPr>
          <w:rFonts w:ascii="Arial" w:hAnsi="Arial" w:cs="Arial"/>
          <w:sz w:val="24"/>
        </w:rPr>
        <w:t>I</w:t>
      </w:r>
      <w:r w:rsidR="00177CA3" w:rsidRPr="002A2217">
        <w:rPr>
          <w:rFonts w:ascii="Arial" w:hAnsi="Arial" w:cs="Arial"/>
          <w:sz w:val="24"/>
        </w:rPr>
        <w:t xml:space="preserve">f a test results </w:t>
      </w:r>
      <w:r w:rsidR="00B35562" w:rsidRPr="002A2217">
        <w:rPr>
          <w:rFonts w:ascii="Arial" w:hAnsi="Arial" w:cs="Arial"/>
          <w:sz w:val="24"/>
        </w:rPr>
        <w:t xml:space="preserve">gives </w:t>
      </w:r>
      <w:r w:rsidR="00177CA3" w:rsidRPr="002A2217">
        <w:rPr>
          <w:rFonts w:ascii="Arial" w:hAnsi="Arial" w:cs="Arial"/>
          <w:sz w:val="24"/>
        </w:rPr>
        <w:t xml:space="preserve">an error, </w:t>
      </w:r>
      <w:r w:rsidR="002A2217" w:rsidRPr="002A2217">
        <w:rPr>
          <w:rFonts w:ascii="Arial" w:hAnsi="Arial" w:cs="Arial"/>
          <w:sz w:val="24"/>
        </w:rPr>
        <w:t xml:space="preserve">enter </w:t>
      </w:r>
      <w:r w:rsidR="00177CA3" w:rsidRPr="002A2217">
        <w:rPr>
          <w:rFonts w:ascii="Arial" w:hAnsi="Arial" w:cs="Arial"/>
          <w:sz w:val="24"/>
        </w:rPr>
        <w:t xml:space="preserve">the error code </w:t>
      </w:r>
      <w:r w:rsidR="002A2217" w:rsidRPr="002A2217">
        <w:rPr>
          <w:rFonts w:ascii="Arial" w:hAnsi="Arial" w:cs="Arial"/>
          <w:sz w:val="24"/>
        </w:rPr>
        <w:t>in the comment section of the report form.</w:t>
      </w:r>
    </w:p>
    <w:p w14:paraId="5C08AA92" w14:textId="120BD5F2" w:rsidR="00177CA3" w:rsidRPr="002A2217" w:rsidRDefault="00177CA3" w:rsidP="000A07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A2217">
        <w:rPr>
          <w:rFonts w:ascii="Arial" w:hAnsi="Arial" w:cs="Arial"/>
          <w:sz w:val="24"/>
        </w:rPr>
        <w:t>If a</w:t>
      </w:r>
      <w:r w:rsidR="00B35562" w:rsidRPr="002A2217">
        <w:rPr>
          <w:rFonts w:ascii="Arial" w:hAnsi="Arial" w:cs="Arial"/>
          <w:sz w:val="24"/>
        </w:rPr>
        <w:t>ny</w:t>
      </w:r>
      <w:r w:rsidRPr="002A2217">
        <w:rPr>
          <w:rFonts w:ascii="Arial" w:hAnsi="Arial" w:cs="Arial"/>
          <w:sz w:val="24"/>
        </w:rPr>
        <w:t xml:space="preserve"> run fails or </w:t>
      </w:r>
      <w:r w:rsidR="00394399" w:rsidRPr="002A2217">
        <w:rPr>
          <w:rFonts w:ascii="Arial" w:hAnsi="Arial" w:cs="Arial"/>
          <w:sz w:val="24"/>
        </w:rPr>
        <w:t xml:space="preserve">technician </w:t>
      </w:r>
      <w:r w:rsidR="00AD720E" w:rsidRPr="002A2217">
        <w:rPr>
          <w:rFonts w:ascii="Arial" w:hAnsi="Arial" w:cs="Arial"/>
          <w:sz w:val="24"/>
        </w:rPr>
        <w:t xml:space="preserve">is </w:t>
      </w:r>
      <w:r w:rsidRPr="002A2217">
        <w:rPr>
          <w:rFonts w:ascii="Arial" w:hAnsi="Arial" w:cs="Arial"/>
          <w:sz w:val="24"/>
        </w:rPr>
        <w:t xml:space="preserve">unable to complete </w:t>
      </w:r>
      <w:r w:rsidR="00B35562" w:rsidRPr="002A2217">
        <w:rPr>
          <w:rFonts w:ascii="Arial" w:hAnsi="Arial" w:cs="Arial"/>
          <w:sz w:val="24"/>
        </w:rPr>
        <w:t xml:space="preserve">the </w:t>
      </w:r>
      <w:r w:rsidRPr="002A2217">
        <w:rPr>
          <w:rFonts w:ascii="Arial" w:hAnsi="Arial" w:cs="Arial"/>
          <w:sz w:val="24"/>
        </w:rPr>
        <w:t>test</w:t>
      </w:r>
      <w:r w:rsidR="00B35562" w:rsidRPr="002A2217">
        <w:rPr>
          <w:rFonts w:ascii="Arial" w:hAnsi="Arial" w:cs="Arial"/>
          <w:sz w:val="24"/>
        </w:rPr>
        <w:t xml:space="preserve">, </w:t>
      </w:r>
      <w:r w:rsidRPr="002A2217">
        <w:rPr>
          <w:rFonts w:ascii="Arial" w:hAnsi="Arial" w:cs="Arial"/>
          <w:sz w:val="24"/>
        </w:rPr>
        <w:t>not</w:t>
      </w:r>
      <w:r w:rsidR="00AD720E" w:rsidRPr="002A2217">
        <w:rPr>
          <w:rFonts w:ascii="Arial" w:hAnsi="Arial" w:cs="Arial"/>
          <w:sz w:val="24"/>
        </w:rPr>
        <w:t>e</w:t>
      </w:r>
      <w:r w:rsidRPr="002A2217">
        <w:rPr>
          <w:rFonts w:ascii="Arial" w:hAnsi="Arial" w:cs="Arial"/>
          <w:sz w:val="24"/>
        </w:rPr>
        <w:t xml:space="preserve"> the reason in the comments section</w:t>
      </w:r>
      <w:r w:rsidRPr="002A2217">
        <w:rPr>
          <w:rFonts w:ascii="Arial" w:hAnsi="Arial" w:cs="Arial"/>
          <w:color w:val="000000" w:themeColor="text1"/>
          <w:sz w:val="24"/>
        </w:rPr>
        <w:t>s</w:t>
      </w:r>
      <w:r w:rsidRPr="002A2217">
        <w:rPr>
          <w:rFonts w:ascii="Arial" w:hAnsi="Arial" w:cs="Arial"/>
          <w:sz w:val="24"/>
        </w:rPr>
        <w:t xml:space="preserve"> on the report form.</w:t>
      </w:r>
    </w:p>
    <w:p w14:paraId="128135EA" w14:textId="3D99770F" w:rsidR="002A2217" w:rsidRPr="002A2217" w:rsidRDefault="00177CA3" w:rsidP="000A07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A2217">
        <w:rPr>
          <w:rFonts w:ascii="Arial" w:hAnsi="Arial" w:cs="Arial"/>
          <w:sz w:val="24"/>
        </w:rPr>
        <w:t>Submit the comp</w:t>
      </w:r>
      <w:r w:rsidR="00115B66" w:rsidRPr="002A2217">
        <w:rPr>
          <w:rFonts w:ascii="Arial" w:hAnsi="Arial" w:cs="Arial"/>
          <w:sz w:val="24"/>
        </w:rPr>
        <w:t>l</w:t>
      </w:r>
      <w:r w:rsidRPr="002A2217">
        <w:rPr>
          <w:rFonts w:ascii="Arial" w:hAnsi="Arial" w:cs="Arial"/>
          <w:sz w:val="24"/>
        </w:rPr>
        <w:t xml:space="preserve">eted form </w:t>
      </w:r>
      <w:r w:rsidR="002A2217" w:rsidRPr="002A2217">
        <w:rPr>
          <w:rFonts w:ascii="Arial" w:hAnsi="Arial" w:cs="Arial"/>
          <w:sz w:val="24"/>
        </w:rPr>
        <w:t>after reviewing the results by the lab supervisor.</w:t>
      </w:r>
    </w:p>
    <w:p w14:paraId="1D195104" w14:textId="441C3668" w:rsidR="00442ADD" w:rsidRPr="002A2217" w:rsidRDefault="002A2217" w:rsidP="000A07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A2217">
        <w:rPr>
          <w:rFonts w:ascii="Arial" w:hAnsi="Arial" w:cs="Arial"/>
          <w:sz w:val="24"/>
        </w:rPr>
        <w:t xml:space="preserve">For any technical troubleshoot please contact your IRL/STDC and </w:t>
      </w:r>
      <w:r w:rsidR="00707F7F">
        <w:rPr>
          <w:rFonts w:ascii="Arial" w:hAnsi="Arial" w:cs="Arial"/>
          <w:sz w:val="24"/>
        </w:rPr>
        <w:t>TRUENAT</w:t>
      </w:r>
      <w:r w:rsidRPr="002A2217">
        <w:rPr>
          <w:rFonts w:ascii="Arial" w:hAnsi="Arial" w:cs="Arial"/>
          <w:sz w:val="24"/>
        </w:rPr>
        <w:t xml:space="preserve"> PT </w:t>
      </w:r>
      <w:r w:rsidR="00177CA3" w:rsidRPr="002A2217">
        <w:rPr>
          <w:rFonts w:ascii="Arial" w:hAnsi="Arial" w:cs="Arial"/>
          <w:sz w:val="24"/>
        </w:rPr>
        <w:t xml:space="preserve">performance evaluation </w:t>
      </w:r>
      <w:r w:rsidR="00394399" w:rsidRPr="002A2217">
        <w:rPr>
          <w:rFonts w:ascii="Arial" w:hAnsi="Arial" w:cs="Arial"/>
          <w:sz w:val="24"/>
        </w:rPr>
        <w:t xml:space="preserve">coordinator </w:t>
      </w:r>
      <w:r w:rsidR="00177CA3" w:rsidRPr="002A2217">
        <w:rPr>
          <w:rFonts w:ascii="Arial" w:hAnsi="Arial" w:cs="Arial"/>
          <w:sz w:val="24"/>
        </w:rPr>
        <w:t xml:space="preserve">at the </w:t>
      </w:r>
      <w:r w:rsidRPr="002A2217">
        <w:rPr>
          <w:rFonts w:ascii="Arial" w:hAnsi="Arial" w:cs="Arial"/>
          <w:sz w:val="24"/>
        </w:rPr>
        <w:t xml:space="preserve">given </w:t>
      </w:r>
      <w:r w:rsidR="00177CA3" w:rsidRPr="002A2217">
        <w:rPr>
          <w:rFonts w:ascii="Arial" w:hAnsi="Arial" w:cs="Arial"/>
          <w:sz w:val="24"/>
        </w:rPr>
        <w:t xml:space="preserve">email </w:t>
      </w:r>
      <w:r w:rsidR="00274898" w:rsidRPr="002A2217">
        <w:rPr>
          <w:rFonts w:ascii="Arial" w:hAnsi="Arial" w:cs="Arial"/>
          <w:sz w:val="24"/>
        </w:rPr>
        <w:t>addresses</w:t>
      </w:r>
      <w:r w:rsidR="00B35562" w:rsidRPr="002A2217">
        <w:rPr>
          <w:rFonts w:ascii="Arial" w:hAnsi="Arial" w:cs="Arial"/>
          <w:sz w:val="24"/>
        </w:rPr>
        <w:t xml:space="preserve"> </w:t>
      </w:r>
      <w:r w:rsidR="00F77336" w:rsidRPr="002A2217">
        <w:rPr>
          <w:rFonts w:ascii="Arial" w:hAnsi="Arial" w:cs="Arial"/>
          <w:sz w:val="24"/>
        </w:rPr>
        <w:t xml:space="preserve">- </w:t>
      </w:r>
      <w:hyperlink r:id="rId8" w:history="1">
        <w:r w:rsidR="00F77336" w:rsidRPr="002A2217">
          <w:rPr>
            <w:rStyle w:val="Hyperlink"/>
            <w:rFonts w:ascii="Arial" w:hAnsi="Arial" w:cs="Arial"/>
            <w:sz w:val="24"/>
          </w:rPr>
          <w:t>NRLBLRNTI@rntcp.org</w:t>
        </w:r>
      </w:hyperlink>
      <w:r w:rsidR="00F77336" w:rsidRPr="002A2217">
        <w:rPr>
          <w:rFonts w:ascii="Arial" w:hAnsi="Arial" w:cs="Arial"/>
          <w:sz w:val="24"/>
        </w:rPr>
        <w:t xml:space="preserve">, </w:t>
      </w:r>
      <w:hyperlink r:id="rId9" w:history="1">
        <w:r w:rsidR="009D63A8" w:rsidRPr="002A2217">
          <w:rPr>
            <w:rStyle w:val="Hyperlink"/>
            <w:rFonts w:ascii="Arial" w:hAnsi="Arial" w:cs="Arial"/>
            <w:sz w:val="24"/>
          </w:rPr>
          <w:t>kishore.reddy@finddx.org</w:t>
        </w:r>
      </w:hyperlink>
      <w:r w:rsidR="00F77336" w:rsidRPr="002A2217">
        <w:rPr>
          <w:rFonts w:ascii="Arial" w:hAnsi="Arial" w:cs="Arial"/>
          <w:sz w:val="24"/>
        </w:rPr>
        <w:t xml:space="preserve">. </w:t>
      </w:r>
    </w:p>
    <w:p w14:paraId="22A0764E" w14:textId="77777777" w:rsidR="000A070D" w:rsidRPr="000A070D" w:rsidRDefault="000A070D" w:rsidP="000A070D">
      <w:pPr>
        <w:pStyle w:val="ListParagraph"/>
        <w:spacing w:line="360" w:lineRule="auto"/>
        <w:ind w:left="990"/>
        <w:jc w:val="both"/>
        <w:rPr>
          <w:rFonts w:ascii="Arial" w:hAnsi="Arial" w:cs="Arial"/>
          <w:sz w:val="24"/>
        </w:rPr>
      </w:pPr>
    </w:p>
    <w:p w14:paraId="23B96416" w14:textId="13CFBB44" w:rsidR="00394399" w:rsidRPr="002A2217" w:rsidRDefault="00394399" w:rsidP="002A2217">
      <w:pPr>
        <w:pStyle w:val="ListParagraph"/>
        <w:spacing w:line="360" w:lineRule="auto"/>
        <w:ind w:left="630"/>
        <w:rPr>
          <w:highlight w:val="yellow"/>
        </w:rPr>
      </w:pPr>
    </w:p>
    <w:sectPr w:rsidR="00394399" w:rsidRPr="002A2217" w:rsidSect="00F773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6B89" w14:textId="77777777" w:rsidR="00470D1C" w:rsidRDefault="00470D1C" w:rsidP="00CF40D1">
      <w:pPr>
        <w:spacing w:after="0" w:line="240" w:lineRule="auto"/>
      </w:pPr>
      <w:r>
        <w:separator/>
      </w:r>
    </w:p>
  </w:endnote>
  <w:endnote w:type="continuationSeparator" w:id="0">
    <w:p w14:paraId="0A29A346" w14:textId="77777777" w:rsidR="00470D1C" w:rsidRDefault="00470D1C" w:rsidP="00CF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193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0D01C" w14:textId="51E544BC" w:rsidR="00CF40D1" w:rsidRDefault="00CF40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79AD8" w14:textId="16A7EE11" w:rsidR="00CF40D1" w:rsidRDefault="003043D5">
    <w:pPr>
      <w:pStyle w:val="Footer"/>
    </w:pPr>
    <w:r>
      <w:t>ICELT_NTI_Bangalore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E188" w14:textId="77777777" w:rsidR="00470D1C" w:rsidRDefault="00470D1C" w:rsidP="00CF40D1">
      <w:pPr>
        <w:spacing w:after="0" w:line="240" w:lineRule="auto"/>
      </w:pPr>
      <w:r>
        <w:separator/>
      </w:r>
    </w:p>
  </w:footnote>
  <w:footnote w:type="continuationSeparator" w:id="0">
    <w:p w14:paraId="5D64C433" w14:textId="77777777" w:rsidR="00470D1C" w:rsidRDefault="00470D1C" w:rsidP="00CF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357E" w14:textId="4B7DAC70" w:rsidR="003043D5" w:rsidRPr="007E7D3A" w:rsidRDefault="003043D5" w:rsidP="003043D5">
    <w:pPr>
      <w:pStyle w:val="Header"/>
      <w:jc w:val="center"/>
      <w:rPr>
        <w:b/>
        <w:sz w:val="36"/>
        <w:szCs w:val="18"/>
      </w:rPr>
    </w:pPr>
    <w:r w:rsidRPr="007E7D3A">
      <w:rPr>
        <w:b/>
        <w:sz w:val="36"/>
        <w:szCs w:val="18"/>
      </w:rPr>
      <w:t>National Tuberculosis Institute- Bangalore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45F"/>
    <w:multiLevelType w:val="hybridMultilevel"/>
    <w:tmpl w:val="4552C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1392C"/>
    <w:multiLevelType w:val="hybridMultilevel"/>
    <w:tmpl w:val="192627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6D56B8"/>
    <w:multiLevelType w:val="hybridMultilevel"/>
    <w:tmpl w:val="2178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1A"/>
    <w:multiLevelType w:val="hybridMultilevel"/>
    <w:tmpl w:val="EC589DE0"/>
    <w:lvl w:ilvl="0" w:tplc="18667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D770524"/>
    <w:multiLevelType w:val="hybridMultilevel"/>
    <w:tmpl w:val="E27AE4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77AC5C11"/>
    <w:multiLevelType w:val="hybridMultilevel"/>
    <w:tmpl w:val="8BB88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77C"/>
    <w:rsid w:val="00030543"/>
    <w:rsid w:val="00064ED2"/>
    <w:rsid w:val="000A070D"/>
    <w:rsid w:val="000B0F52"/>
    <w:rsid w:val="000C77AE"/>
    <w:rsid w:val="000F2A13"/>
    <w:rsid w:val="00115B66"/>
    <w:rsid w:val="00124326"/>
    <w:rsid w:val="001306B3"/>
    <w:rsid w:val="00170897"/>
    <w:rsid w:val="00177CA3"/>
    <w:rsid w:val="001D4824"/>
    <w:rsid w:val="00247121"/>
    <w:rsid w:val="00253960"/>
    <w:rsid w:val="002643A5"/>
    <w:rsid w:val="00274898"/>
    <w:rsid w:val="002A2217"/>
    <w:rsid w:val="002A3633"/>
    <w:rsid w:val="002D4997"/>
    <w:rsid w:val="002D54C4"/>
    <w:rsid w:val="002E0BAB"/>
    <w:rsid w:val="003043D5"/>
    <w:rsid w:val="00387F6A"/>
    <w:rsid w:val="00394399"/>
    <w:rsid w:val="003B6A71"/>
    <w:rsid w:val="003F1114"/>
    <w:rsid w:val="00427EED"/>
    <w:rsid w:val="004361CD"/>
    <w:rsid w:val="00442ADD"/>
    <w:rsid w:val="00470D1C"/>
    <w:rsid w:val="00484EF1"/>
    <w:rsid w:val="00490160"/>
    <w:rsid w:val="00497A0D"/>
    <w:rsid w:val="004E75B5"/>
    <w:rsid w:val="00500F68"/>
    <w:rsid w:val="00501B93"/>
    <w:rsid w:val="005704C7"/>
    <w:rsid w:val="005F081B"/>
    <w:rsid w:val="0060532D"/>
    <w:rsid w:val="00630A4A"/>
    <w:rsid w:val="006A1D98"/>
    <w:rsid w:val="006C3ABD"/>
    <w:rsid w:val="006E5EA3"/>
    <w:rsid w:val="00707F7F"/>
    <w:rsid w:val="00720490"/>
    <w:rsid w:val="00731E85"/>
    <w:rsid w:val="007630DF"/>
    <w:rsid w:val="0076477C"/>
    <w:rsid w:val="00786FF6"/>
    <w:rsid w:val="007B3C8D"/>
    <w:rsid w:val="007D64F2"/>
    <w:rsid w:val="007E7D3A"/>
    <w:rsid w:val="0083715F"/>
    <w:rsid w:val="008471AA"/>
    <w:rsid w:val="0085053D"/>
    <w:rsid w:val="0087366C"/>
    <w:rsid w:val="00915C85"/>
    <w:rsid w:val="0092280F"/>
    <w:rsid w:val="009B6A63"/>
    <w:rsid w:val="009D63A8"/>
    <w:rsid w:val="00A269CE"/>
    <w:rsid w:val="00A54B4D"/>
    <w:rsid w:val="00A56026"/>
    <w:rsid w:val="00A70C27"/>
    <w:rsid w:val="00AD720E"/>
    <w:rsid w:val="00B01F61"/>
    <w:rsid w:val="00B15601"/>
    <w:rsid w:val="00B35562"/>
    <w:rsid w:val="00B707C6"/>
    <w:rsid w:val="00B7401C"/>
    <w:rsid w:val="00BC657D"/>
    <w:rsid w:val="00C66193"/>
    <w:rsid w:val="00CB3FDE"/>
    <w:rsid w:val="00CF40D1"/>
    <w:rsid w:val="00D228EA"/>
    <w:rsid w:val="00D72278"/>
    <w:rsid w:val="00E72649"/>
    <w:rsid w:val="00E9329C"/>
    <w:rsid w:val="00EA653E"/>
    <w:rsid w:val="00EC0040"/>
    <w:rsid w:val="00EC4FA0"/>
    <w:rsid w:val="00ED1322"/>
    <w:rsid w:val="00F77336"/>
    <w:rsid w:val="00FB06B6"/>
    <w:rsid w:val="00FD2497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768A5"/>
  <w15:docId w15:val="{5ABE2390-8611-428C-B135-71F2D3BA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7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7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33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D1"/>
  </w:style>
  <w:style w:type="paragraph" w:styleId="Footer">
    <w:name w:val="footer"/>
    <w:basedOn w:val="Normal"/>
    <w:link w:val="FooterChar"/>
    <w:uiPriority w:val="99"/>
    <w:unhideWhenUsed/>
    <w:rsid w:val="00CF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LBLRNTI@rntc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shore.reddy@findd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77B1-9FA9-44A9-AC70-14EDF074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 Reddy</dc:creator>
  <cp:lastModifiedBy>Kishore Reddy</cp:lastModifiedBy>
  <cp:revision>10</cp:revision>
  <cp:lastPrinted>2018-05-28T07:36:00Z</cp:lastPrinted>
  <dcterms:created xsi:type="dcterms:W3CDTF">2020-03-10T08:31:00Z</dcterms:created>
  <dcterms:modified xsi:type="dcterms:W3CDTF">2021-08-13T09:45:00Z</dcterms:modified>
</cp:coreProperties>
</file>